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BC9B34" w14:textId="2117015A" w:rsidR="0098639C" w:rsidRPr="006B1E98" w:rsidRDefault="006B1E98">
      <w:pPr>
        <w:rPr>
          <w:sz w:val="40"/>
          <w:szCs w:val="40"/>
        </w:rPr>
      </w:pPr>
      <w:r w:rsidRPr="006B1E98">
        <w:rPr>
          <w:sz w:val="40"/>
          <w:szCs w:val="40"/>
        </w:rPr>
        <w:t>E</w:t>
      </w:r>
      <w:r>
        <w:rPr>
          <w:sz w:val="40"/>
          <w:szCs w:val="40"/>
        </w:rPr>
        <w:t>isen aan de e</w:t>
      </w:r>
      <w:r w:rsidRPr="006B1E98">
        <w:rPr>
          <w:sz w:val="40"/>
          <w:szCs w:val="40"/>
        </w:rPr>
        <w:t>cho apparatuur</w:t>
      </w:r>
      <w:r>
        <w:rPr>
          <w:sz w:val="40"/>
          <w:szCs w:val="40"/>
        </w:rPr>
        <w:t xml:space="preserve">                    </w:t>
      </w:r>
      <w:r>
        <w:rPr>
          <w:noProof/>
        </w:rPr>
        <w:drawing>
          <wp:anchor distT="0" distB="0" distL="114300" distR="114300" simplePos="0" relativeHeight="251658240" behindDoc="0" locked="0" layoutInCell="1" allowOverlap="1" wp14:anchorId="79BE8B9B" wp14:editId="3BC1B0F3">
            <wp:simplePos x="0" y="0"/>
            <wp:positionH relativeFrom="column">
              <wp:posOffset>4211955</wp:posOffset>
            </wp:positionH>
            <wp:positionV relativeFrom="paragraph">
              <wp:posOffset>1905</wp:posOffset>
            </wp:positionV>
            <wp:extent cx="1516380" cy="1238250"/>
            <wp:effectExtent l="0" t="0" r="7620" b="0"/>
            <wp:wrapSquare wrapText="bothSides"/>
            <wp:docPr id="2" name="Picture 1"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A picture containing text&#10;&#10;Description automatically generated"/>
                    <pic:cNvPicPr>
                      <a:picLocks noChangeAspect="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16380" cy="1238250"/>
                    </a:xfrm>
                    <a:prstGeom prst="rect">
                      <a:avLst/>
                    </a:prstGeom>
                    <a:noFill/>
                    <a:ln>
                      <a:noFill/>
                    </a:ln>
                  </pic:spPr>
                </pic:pic>
              </a:graphicData>
            </a:graphic>
          </wp:anchor>
        </w:drawing>
      </w:r>
    </w:p>
    <w:p w14:paraId="0DFF1197" w14:textId="77777777" w:rsidR="006B1E98" w:rsidRDefault="006B1E98">
      <w:pPr>
        <w:rPr>
          <w:sz w:val="22"/>
          <w:szCs w:val="22"/>
        </w:rPr>
      </w:pPr>
    </w:p>
    <w:p w14:paraId="301EB83A" w14:textId="77777777" w:rsidR="006B1E98" w:rsidRDefault="006B1E98">
      <w:pPr>
        <w:rPr>
          <w:sz w:val="22"/>
          <w:szCs w:val="22"/>
        </w:rPr>
      </w:pPr>
    </w:p>
    <w:p w14:paraId="51F0F1A0" w14:textId="0D5279FE" w:rsidR="0098639C" w:rsidRPr="006B1E98" w:rsidRDefault="0098639C">
      <w:pPr>
        <w:rPr>
          <w:sz w:val="22"/>
          <w:szCs w:val="22"/>
        </w:rPr>
      </w:pPr>
      <w:r w:rsidRPr="006B1E98">
        <w:rPr>
          <w:sz w:val="22"/>
          <w:szCs w:val="22"/>
        </w:rPr>
        <w:t xml:space="preserve">Internationaal en nationaal is de behoefte ontstaan om de kwaliteit van basis echoscopisch onderzoek te borgen nu steeds meer zorgverleners basis echoscopisch onderzoek verrichten. </w:t>
      </w:r>
      <w:r w:rsidRPr="006B1E98">
        <w:rPr>
          <w:sz w:val="16"/>
          <w:szCs w:val="16"/>
        </w:rPr>
        <w:t>3-6</w:t>
      </w:r>
      <w:r w:rsidRPr="006B1E98">
        <w:rPr>
          <w:sz w:val="22"/>
          <w:szCs w:val="22"/>
        </w:rPr>
        <w:t xml:space="preserve"> Het Kwaliteitsregister Basisechoscopie wil de kwaliteit van deze echoscopische onderzoeken borgen door eenduidig eisen te stellen aan (verloskundigen-, artsen-; hierna genoemd:) echoscopisten die basis echoscopisch onderzoek uitvoeren.</w:t>
      </w:r>
    </w:p>
    <w:p w14:paraId="6A05A809" w14:textId="77777777" w:rsidR="0098639C" w:rsidRPr="006B1E98" w:rsidRDefault="0098639C">
      <w:pPr>
        <w:rPr>
          <w:sz w:val="22"/>
          <w:szCs w:val="22"/>
        </w:rPr>
      </w:pPr>
    </w:p>
    <w:p w14:paraId="7FE7012F" w14:textId="0E1B129D" w:rsidR="00BC457F" w:rsidRPr="006B1E98" w:rsidRDefault="318B7767">
      <w:pPr>
        <w:rPr>
          <w:sz w:val="22"/>
          <w:szCs w:val="22"/>
        </w:rPr>
      </w:pPr>
      <w:r w:rsidRPr="006B1E98">
        <w:rPr>
          <w:sz w:val="22"/>
          <w:szCs w:val="22"/>
        </w:rPr>
        <w:t xml:space="preserve">De kwaliteit van het echobeeld is mede afhankelijk van de competenties van de echoscopist. </w:t>
      </w:r>
      <w:r w:rsidRPr="006B1E98">
        <w:rPr>
          <w:sz w:val="16"/>
          <w:szCs w:val="16"/>
        </w:rPr>
        <w:t>4</w:t>
      </w:r>
      <w:r w:rsidRPr="006B1E98">
        <w:rPr>
          <w:sz w:val="22"/>
          <w:szCs w:val="22"/>
        </w:rPr>
        <w:t xml:space="preserve"> Het maken van kwalitatief goede echo onderzoeken hangt samen met de mate waarin de echoscopist de beschikbare techniek van het apparaat weet te gebruiken. Daarnaast wordt de kwaliteit beïnvloed door de vaardigheden om een echo uit te voeren, de interpretatie van de beelden en de integratie daarvan in de zorg voor de cliënt. </w:t>
      </w:r>
      <w:r w:rsidRPr="006B1E98">
        <w:rPr>
          <w:sz w:val="16"/>
          <w:szCs w:val="16"/>
        </w:rPr>
        <w:t xml:space="preserve">5, 6 </w:t>
      </w:r>
      <w:r w:rsidRPr="006B1E98">
        <w:rPr>
          <w:sz w:val="22"/>
          <w:szCs w:val="22"/>
        </w:rPr>
        <w:t xml:space="preserve">Training van deze competenties is belangrijk in het kader van goede zorg voor de cliënt en de patiëntveiligheid. Het onderhouden van de vaardigheid basisechoscopie is van groot belang, omdat de kwaliteit van echoscopisch onderzoek sterk samenhangt met de competenties van de persoon die het onderzoek uitvoert. </w:t>
      </w:r>
      <w:r w:rsidRPr="006B1E98">
        <w:rPr>
          <w:sz w:val="16"/>
          <w:szCs w:val="16"/>
        </w:rPr>
        <w:t>7, 8</w:t>
      </w:r>
      <w:r w:rsidRPr="006B1E98">
        <w:rPr>
          <w:sz w:val="22"/>
          <w:szCs w:val="22"/>
        </w:rPr>
        <w:t xml:space="preserve"> Door middel van het Kwaliteitsregister Basisechoscopie willen de BEN en de KNOV bewerkstelligen dat echoscopisten hun competenties op lange termijn onderhouden.</w:t>
      </w:r>
    </w:p>
    <w:p w14:paraId="5A39BBE3" w14:textId="77777777" w:rsidR="0098639C" w:rsidRPr="006B1E98" w:rsidRDefault="0098639C">
      <w:pPr>
        <w:rPr>
          <w:b/>
          <w:bCs/>
          <w:sz w:val="22"/>
          <w:szCs w:val="22"/>
        </w:rPr>
      </w:pPr>
    </w:p>
    <w:p w14:paraId="6CEA9F4A" w14:textId="37490C89" w:rsidR="0098639C" w:rsidRPr="006B1E98" w:rsidRDefault="0098639C">
      <w:pPr>
        <w:rPr>
          <w:b/>
          <w:bCs/>
          <w:sz w:val="22"/>
          <w:szCs w:val="22"/>
        </w:rPr>
      </w:pPr>
      <w:proofErr w:type="spellStart"/>
      <w:r w:rsidRPr="006B1E98">
        <w:rPr>
          <w:b/>
          <w:bCs/>
          <w:sz w:val="22"/>
          <w:szCs w:val="22"/>
        </w:rPr>
        <w:t>E</w:t>
      </w:r>
      <w:r w:rsidR="006B1E98">
        <w:rPr>
          <w:b/>
          <w:bCs/>
          <w:sz w:val="22"/>
          <w:szCs w:val="22"/>
        </w:rPr>
        <w:t>cho-a</w:t>
      </w:r>
      <w:r w:rsidRPr="006B1E98">
        <w:rPr>
          <w:b/>
          <w:bCs/>
          <w:sz w:val="22"/>
          <w:szCs w:val="22"/>
        </w:rPr>
        <w:t>pparatuur</w:t>
      </w:r>
      <w:proofErr w:type="spellEnd"/>
      <w:r w:rsidRPr="006B1E98">
        <w:rPr>
          <w:b/>
          <w:bCs/>
          <w:sz w:val="22"/>
          <w:szCs w:val="22"/>
        </w:rPr>
        <w:t xml:space="preserve"> </w:t>
      </w:r>
    </w:p>
    <w:p w14:paraId="3FC09E7D" w14:textId="77777777" w:rsidR="0098639C" w:rsidRPr="006B1E98" w:rsidRDefault="0098639C">
      <w:pPr>
        <w:rPr>
          <w:sz w:val="22"/>
          <w:szCs w:val="22"/>
        </w:rPr>
      </w:pPr>
      <w:r w:rsidRPr="006B1E98">
        <w:rPr>
          <w:sz w:val="22"/>
          <w:szCs w:val="22"/>
        </w:rPr>
        <w:t xml:space="preserve">Het verrichten van basisechoscopie kan alleen met geschikte apparatuur. Hierbij stelt het Kwaliteitskader vier eisen, namelijk: </w:t>
      </w:r>
    </w:p>
    <w:p w14:paraId="0915F965" w14:textId="77777777" w:rsidR="0098639C" w:rsidRPr="006B1E98" w:rsidRDefault="0098639C">
      <w:pPr>
        <w:rPr>
          <w:sz w:val="22"/>
          <w:szCs w:val="22"/>
        </w:rPr>
      </w:pPr>
      <w:r w:rsidRPr="006B1E98">
        <w:rPr>
          <w:sz w:val="22"/>
          <w:szCs w:val="22"/>
        </w:rPr>
        <w:t xml:space="preserve">• Technische keuring; </w:t>
      </w:r>
    </w:p>
    <w:p w14:paraId="3B4BBDED" w14:textId="77777777" w:rsidR="0098639C" w:rsidRPr="006B1E98" w:rsidRDefault="0098639C">
      <w:pPr>
        <w:rPr>
          <w:sz w:val="22"/>
          <w:szCs w:val="22"/>
        </w:rPr>
      </w:pPr>
      <w:r w:rsidRPr="006B1E98">
        <w:rPr>
          <w:sz w:val="22"/>
          <w:szCs w:val="22"/>
        </w:rPr>
        <w:t xml:space="preserve">• Gebruik van juiste curves; </w:t>
      </w:r>
    </w:p>
    <w:p w14:paraId="651BCFFF" w14:textId="77777777" w:rsidR="0098639C" w:rsidRPr="006B1E98" w:rsidRDefault="0098639C">
      <w:pPr>
        <w:rPr>
          <w:sz w:val="22"/>
          <w:szCs w:val="22"/>
        </w:rPr>
      </w:pPr>
      <w:r w:rsidRPr="006B1E98">
        <w:rPr>
          <w:sz w:val="22"/>
          <w:szCs w:val="22"/>
        </w:rPr>
        <w:t xml:space="preserve">• Aanwezigheid van vaginale </w:t>
      </w:r>
      <w:proofErr w:type="spellStart"/>
      <w:r w:rsidRPr="006B1E98">
        <w:rPr>
          <w:sz w:val="22"/>
          <w:szCs w:val="22"/>
        </w:rPr>
        <w:t>probe</w:t>
      </w:r>
      <w:proofErr w:type="spellEnd"/>
      <w:r w:rsidRPr="006B1E98">
        <w:rPr>
          <w:sz w:val="22"/>
          <w:szCs w:val="22"/>
        </w:rPr>
        <w:t xml:space="preserve">; </w:t>
      </w:r>
    </w:p>
    <w:p w14:paraId="1378FF59" w14:textId="77777777" w:rsidR="0098639C" w:rsidRPr="006B1E98" w:rsidRDefault="0098639C">
      <w:pPr>
        <w:rPr>
          <w:sz w:val="22"/>
          <w:szCs w:val="22"/>
        </w:rPr>
      </w:pPr>
      <w:r w:rsidRPr="006B1E98">
        <w:rPr>
          <w:sz w:val="22"/>
          <w:szCs w:val="22"/>
        </w:rPr>
        <w:t xml:space="preserve">• Dataopslag conform de Algemene Verordening Gegevensbescherming (AVG). </w:t>
      </w:r>
    </w:p>
    <w:p w14:paraId="41C8F396" w14:textId="77777777" w:rsidR="0098639C" w:rsidRPr="006B1E98" w:rsidRDefault="0098639C">
      <w:pPr>
        <w:rPr>
          <w:sz w:val="22"/>
          <w:szCs w:val="22"/>
        </w:rPr>
      </w:pPr>
    </w:p>
    <w:p w14:paraId="7D3A3AE8" w14:textId="77777777" w:rsidR="0098639C" w:rsidRPr="006B1E98" w:rsidRDefault="318B7767">
      <w:pPr>
        <w:rPr>
          <w:sz w:val="22"/>
          <w:szCs w:val="22"/>
        </w:rPr>
      </w:pPr>
      <w:r w:rsidRPr="006B1E98">
        <w:rPr>
          <w:b/>
          <w:bCs/>
          <w:sz w:val="22"/>
          <w:szCs w:val="22"/>
        </w:rPr>
        <w:t xml:space="preserve">Technische keuring </w:t>
      </w:r>
    </w:p>
    <w:p w14:paraId="411A4E2C" w14:textId="77777777" w:rsidR="0098639C" w:rsidRPr="006B1E98" w:rsidRDefault="0098639C">
      <w:pPr>
        <w:rPr>
          <w:sz w:val="22"/>
          <w:szCs w:val="22"/>
        </w:rPr>
      </w:pPr>
      <w:r w:rsidRPr="006B1E98">
        <w:rPr>
          <w:sz w:val="22"/>
          <w:szCs w:val="22"/>
        </w:rPr>
        <w:t>Een echoapparaat dat gebuikt wordt voor basisechoscopie moet jaarlijks een technische keuring door de leverancier van de apparatuur of een gecertificeerde technische dienst, zoals die van een ziekenhuis, krijgen. Deze technische keuring dient voldoende te zijn.</w:t>
      </w:r>
    </w:p>
    <w:p w14:paraId="72A3D3EC" w14:textId="77777777" w:rsidR="0098639C" w:rsidRPr="006B1E98" w:rsidRDefault="0098639C">
      <w:pPr>
        <w:rPr>
          <w:sz w:val="22"/>
          <w:szCs w:val="22"/>
        </w:rPr>
      </w:pPr>
    </w:p>
    <w:p w14:paraId="0B3CF75F" w14:textId="77777777" w:rsidR="0098639C" w:rsidRPr="006B1E98" w:rsidRDefault="318B7767">
      <w:pPr>
        <w:rPr>
          <w:sz w:val="22"/>
          <w:szCs w:val="22"/>
        </w:rPr>
      </w:pPr>
      <w:r w:rsidRPr="006B1E98">
        <w:rPr>
          <w:b/>
          <w:bCs/>
          <w:sz w:val="22"/>
          <w:szCs w:val="22"/>
        </w:rPr>
        <w:t>Gebruik juiste curves</w:t>
      </w:r>
      <w:r w:rsidRPr="006B1E98">
        <w:rPr>
          <w:sz w:val="22"/>
          <w:szCs w:val="22"/>
        </w:rPr>
        <w:t xml:space="preserve"> </w:t>
      </w:r>
    </w:p>
    <w:p w14:paraId="7134D1EE" w14:textId="77777777" w:rsidR="0098639C" w:rsidRPr="006B1E98" w:rsidRDefault="0098639C">
      <w:pPr>
        <w:rPr>
          <w:sz w:val="16"/>
          <w:szCs w:val="16"/>
        </w:rPr>
      </w:pPr>
      <w:r w:rsidRPr="006B1E98">
        <w:rPr>
          <w:sz w:val="22"/>
          <w:szCs w:val="22"/>
        </w:rPr>
        <w:t>Voor eenduidigheid van de metingen dienen de actuele vastgestelde echocurves worden gebruikt.</w:t>
      </w:r>
      <w:r w:rsidRPr="006B1E98">
        <w:rPr>
          <w:sz w:val="16"/>
          <w:szCs w:val="16"/>
        </w:rPr>
        <w:t xml:space="preserve">1, 13 </w:t>
      </w:r>
    </w:p>
    <w:p w14:paraId="0D0B940D" w14:textId="77777777" w:rsidR="0098639C" w:rsidRPr="006B1E98" w:rsidRDefault="0098639C">
      <w:pPr>
        <w:rPr>
          <w:sz w:val="22"/>
          <w:szCs w:val="22"/>
        </w:rPr>
      </w:pPr>
    </w:p>
    <w:p w14:paraId="57FC5C75" w14:textId="77777777" w:rsidR="0098639C" w:rsidRPr="006B1E98" w:rsidRDefault="318B7767">
      <w:pPr>
        <w:rPr>
          <w:sz w:val="22"/>
          <w:szCs w:val="22"/>
        </w:rPr>
      </w:pPr>
      <w:r w:rsidRPr="006B1E98">
        <w:rPr>
          <w:b/>
          <w:bCs/>
          <w:sz w:val="22"/>
          <w:szCs w:val="22"/>
        </w:rPr>
        <w:t xml:space="preserve">Vaginale </w:t>
      </w:r>
      <w:proofErr w:type="spellStart"/>
      <w:r w:rsidRPr="006B1E98">
        <w:rPr>
          <w:b/>
          <w:bCs/>
          <w:sz w:val="22"/>
          <w:szCs w:val="22"/>
        </w:rPr>
        <w:t>probe</w:t>
      </w:r>
      <w:proofErr w:type="spellEnd"/>
      <w:r w:rsidRPr="006B1E98">
        <w:rPr>
          <w:sz w:val="22"/>
          <w:szCs w:val="22"/>
        </w:rPr>
        <w:t xml:space="preserve"> </w:t>
      </w:r>
    </w:p>
    <w:p w14:paraId="3739C7BA" w14:textId="77777777" w:rsidR="0098639C" w:rsidRPr="006B1E98" w:rsidRDefault="0098639C">
      <w:pPr>
        <w:rPr>
          <w:sz w:val="22"/>
          <w:szCs w:val="22"/>
        </w:rPr>
      </w:pPr>
      <w:r w:rsidRPr="006B1E98">
        <w:rPr>
          <w:sz w:val="22"/>
          <w:szCs w:val="22"/>
        </w:rPr>
        <w:t xml:space="preserve">Om kwalitatief goede echo’s te maken in het geval van bijvoorbeeld een vitaliteitsecho of termijnecho moet de echoscopist beschikken over een vaginale </w:t>
      </w:r>
      <w:proofErr w:type="spellStart"/>
      <w:r w:rsidRPr="006B1E98">
        <w:rPr>
          <w:sz w:val="22"/>
          <w:szCs w:val="22"/>
        </w:rPr>
        <w:t>probe</w:t>
      </w:r>
      <w:proofErr w:type="spellEnd"/>
      <w:r w:rsidRPr="006B1E98">
        <w:rPr>
          <w:sz w:val="22"/>
          <w:szCs w:val="22"/>
        </w:rPr>
        <w:t>. Voor aanbevelingen over hygiëne van de echoapparatuur verwijzen we naar de Richtlijn Infectiepreventie.</w:t>
      </w:r>
      <w:r w:rsidRPr="006B1E98">
        <w:rPr>
          <w:sz w:val="16"/>
          <w:szCs w:val="16"/>
        </w:rPr>
        <w:t>14</w:t>
      </w:r>
      <w:r w:rsidRPr="006B1E98">
        <w:rPr>
          <w:sz w:val="22"/>
          <w:szCs w:val="22"/>
        </w:rPr>
        <w:t xml:space="preserve"> </w:t>
      </w:r>
    </w:p>
    <w:p w14:paraId="0E27B00A" w14:textId="77777777" w:rsidR="0098639C" w:rsidRPr="006B1E98" w:rsidRDefault="0098639C">
      <w:pPr>
        <w:rPr>
          <w:sz w:val="22"/>
          <w:szCs w:val="22"/>
        </w:rPr>
      </w:pPr>
    </w:p>
    <w:p w14:paraId="044CB2D8" w14:textId="77777777" w:rsidR="0098639C" w:rsidRPr="006B1E98" w:rsidRDefault="318B7767" w:rsidP="318B7767">
      <w:pPr>
        <w:rPr>
          <w:b/>
          <w:bCs/>
          <w:sz w:val="22"/>
          <w:szCs w:val="22"/>
        </w:rPr>
      </w:pPr>
      <w:r w:rsidRPr="006B1E98">
        <w:rPr>
          <w:b/>
          <w:bCs/>
          <w:sz w:val="22"/>
          <w:szCs w:val="22"/>
        </w:rPr>
        <w:t xml:space="preserve">Dataopslag </w:t>
      </w:r>
    </w:p>
    <w:p w14:paraId="774938F3" w14:textId="77777777" w:rsidR="0098639C" w:rsidRPr="006B1E98" w:rsidRDefault="0098639C">
      <w:pPr>
        <w:rPr>
          <w:sz w:val="22"/>
          <w:szCs w:val="22"/>
        </w:rPr>
      </w:pPr>
      <w:r w:rsidRPr="006B1E98">
        <w:rPr>
          <w:sz w:val="22"/>
          <w:szCs w:val="22"/>
        </w:rPr>
        <w:t xml:space="preserve">Data en echobeelden moeten worden opgeslagen conform de AVG. </w:t>
      </w:r>
      <w:r w:rsidRPr="006B1E98">
        <w:rPr>
          <w:sz w:val="16"/>
          <w:szCs w:val="16"/>
        </w:rPr>
        <w:t>15</w:t>
      </w:r>
      <w:r w:rsidRPr="006B1E98">
        <w:rPr>
          <w:sz w:val="22"/>
          <w:szCs w:val="22"/>
        </w:rPr>
        <w:t xml:space="preserve"> Hierbij draagt de echoscopist zorg voor goede bescherming van de persoonsgegevens.</w:t>
      </w:r>
    </w:p>
    <w:p w14:paraId="60061E4C" w14:textId="77777777" w:rsidR="008D290C" w:rsidRPr="006B1E98" w:rsidRDefault="008D290C">
      <w:pPr>
        <w:rPr>
          <w:sz w:val="22"/>
          <w:szCs w:val="22"/>
        </w:rPr>
      </w:pPr>
    </w:p>
    <w:p w14:paraId="3656B9AB" w14:textId="1599F01B" w:rsidR="008D290C" w:rsidRDefault="008D290C" w:rsidP="318B7767">
      <w:pPr>
        <w:rPr>
          <w:sz w:val="22"/>
          <w:szCs w:val="22"/>
        </w:rPr>
      </w:pPr>
    </w:p>
    <w:p w14:paraId="5FAC7663" w14:textId="77777777" w:rsidR="006B1E98" w:rsidRDefault="006B1E98" w:rsidP="318B7767">
      <w:pPr>
        <w:rPr>
          <w:sz w:val="22"/>
          <w:szCs w:val="22"/>
        </w:rPr>
      </w:pPr>
    </w:p>
    <w:p w14:paraId="0F587FDE" w14:textId="77777777" w:rsidR="006B1E98" w:rsidRDefault="006B1E98" w:rsidP="318B7767">
      <w:pPr>
        <w:rPr>
          <w:sz w:val="22"/>
          <w:szCs w:val="22"/>
        </w:rPr>
      </w:pPr>
    </w:p>
    <w:p w14:paraId="731DD1E9" w14:textId="77777777" w:rsidR="006B1E98" w:rsidRPr="006B1E98" w:rsidRDefault="006B1E98" w:rsidP="318B7767">
      <w:pPr>
        <w:rPr>
          <w:sz w:val="22"/>
          <w:szCs w:val="22"/>
        </w:rPr>
      </w:pPr>
    </w:p>
    <w:p w14:paraId="03FBA4AC" w14:textId="77777777" w:rsidR="008D290C" w:rsidRPr="008D290C" w:rsidRDefault="008D290C">
      <w:pPr>
        <w:rPr>
          <w:b/>
          <w:bCs/>
          <w:sz w:val="32"/>
          <w:szCs w:val="32"/>
        </w:rPr>
      </w:pPr>
      <w:r w:rsidRPr="008D290C">
        <w:rPr>
          <w:b/>
          <w:bCs/>
          <w:sz w:val="32"/>
          <w:szCs w:val="32"/>
        </w:rPr>
        <w:lastRenderedPageBreak/>
        <w:t xml:space="preserve">Literatuur </w:t>
      </w:r>
    </w:p>
    <w:p w14:paraId="1A8DC8EB" w14:textId="77777777" w:rsidR="008D290C" w:rsidRPr="006B1E98" w:rsidRDefault="008D290C" w:rsidP="008D290C">
      <w:pPr>
        <w:rPr>
          <w:sz w:val="16"/>
          <w:szCs w:val="16"/>
        </w:rPr>
      </w:pPr>
      <w:r w:rsidRPr="006B1E98">
        <w:rPr>
          <w:sz w:val="16"/>
          <w:szCs w:val="16"/>
        </w:rPr>
        <w:t xml:space="preserve">1. NVOG-modelprotocol datering van de zwangerschap. Utrecht: NVOG, 2018. </w:t>
      </w:r>
    </w:p>
    <w:p w14:paraId="15867991" w14:textId="77777777" w:rsidR="008D290C" w:rsidRPr="006B1E98" w:rsidRDefault="008D290C">
      <w:pPr>
        <w:rPr>
          <w:sz w:val="16"/>
          <w:szCs w:val="16"/>
        </w:rPr>
      </w:pPr>
      <w:r w:rsidRPr="006B1E98">
        <w:rPr>
          <w:sz w:val="16"/>
          <w:szCs w:val="16"/>
        </w:rPr>
        <w:t xml:space="preserve">3. Basisecho telt, kwaliteit geldt: een blik in de toekomst. Regiobijeenkomst St. Prenatale Screening regio Nijmegen. Amersfoort: Beroepsvereniging Echoscopisten Nederland, http://www.spnregionijmegen.nl/images/pdfbestanden/Sabina-Ledda-en-Connie-Scheele-BEN-Kwaliteitssysteem.pdf (Geraadpleegd 12 september 2018). </w:t>
      </w:r>
    </w:p>
    <w:p w14:paraId="1CD0200F" w14:textId="77777777" w:rsidR="008D290C" w:rsidRPr="006B1E98" w:rsidRDefault="008D290C">
      <w:pPr>
        <w:rPr>
          <w:sz w:val="16"/>
          <w:szCs w:val="16"/>
          <w:lang w:val="en-US"/>
        </w:rPr>
      </w:pPr>
      <w:r w:rsidRPr="006B1E98">
        <w:rPr>
          <w:sz w:val="16"/>
          <w:szCs w:val="16"/>
        </w:rPr>
        <w:t xml:space="preserve">4. </w:t>
      </w:r>
      <w:proofErr w:type="spellStart"/>
      <w:r w:rsidRPr="006B1E98">
        <w:rPr>
          <w:sz w:val="16"/>
          <w:szCs w:val="16"/>
        </w:rPr>
        <w:t>Benacerraf</w:t>
      </w:r>
      <w:proofErr w:type="spellEnd"/>
      <w:r w:rsidRPr="006B1E98">
        <w:rPr>
          <w:sz w:val="16"/>
          <w:szCs w:val="16"/>
        </w:rPr>
        <w:t xml:space="preserve"> BR, </w:t>
      </w:r>
      <w:proofErr w:type="spellStart"/>
      <w:r w:rsidRPr="006B1E98">
        <w:rPr>
          <w:sz w:val="16"/>
          <w:szCs w:val="16"/>
        </w:rPr>
        <w:t>Minton</w:t>
      </w:r>
      <w:proofErr w:type="spellEnd"/>
      <w:r w:rsidRPr="006B1E98">
        <w:rPr>
          <w:sz w:val="16"/>
          <w:szCs w:val="16"/>
        </w:rPr>
        <w:t xml:space="preserve"> KK, </w:t>
      </w:r>
      <w:proofErr w:type="spellStart"/>
      <w:r w:rsidRPr="006B1E98">
        <w:rPr>
          <w:sz w:val="16"/>
          <w:szCs w:val="16"/>
        </w:rPr>
        <w:t>Benson</w:t>
      </w:r>
      <w:proofErr w:type="spellEnd"/>
      <w:r w:rsidRPr="006B1E98">
        <w:rPr>
          <w:sz w:val="16"/>
          <w:szCs w:val="16"/>
        </w:rPr>
        <w:t xml:space="preserve"> CB, </w:t>
      </w:r>
      <w:proofErr w:type="spellStart"/>
      <w:r w:rsidRPr="006B1E98">
        <w:rPr>
          <w:sz w:val="16"/>
          <w:szCs w:val="16"/>
        </w:rPr>
        <w:t>Bromley</w:t>
      </w:r>
      <w:proofErr w:type="spellEnd"/>
      <w:r w:rsidRPr="006B1E98">
        <w:rPr>
          <w:sz w:val="16"/>
          <w:szCs w:val="16"/>
        </w:rPr>
        <w:t xml:space="preserve"> BS, </w:t>
      </w:r>
      <w:proofErr w:type="spellStart"/>
      <w:r w:rsidRPr="006B1E98">
        <w:rPr>
          <w:sz w:val="16"/>
          <w:szCs w:val="16"/>
        </w:rPr>
        <w:t>Coley</w:t>
      </w:r>
      <w:proofErr w:type="spellEnd"/>
      <w:r w:rsidRPr="006B1E98">
        <w:rPr>
          <w:sz w:val="16"/>
          <w:szCs w:val="16"/>
        </w:rPr>
        <w:t xml:space="preserve"> BD, </w:t>
      </w:r>
      <w:proofErr w:type="spellStart"/>
      <w:r w:rsidRPr="006B1E98">
        <w:rPr>
          <w:sz w:val="16"/>
          <w:szCs w:val="16"/>
        </w:rPr>
        <w:t>Doubilet</w:t>
      </w:r>
      <w:proofErr w:type="spellEnd"/>
      <w:r w:rsidRPr="006B1E98">
        <w:rPr>
          <w:sz w:val="16"/>
          <w:szCs w:val="16"/>
        </w:rPr>
        <w:t xml:space="preserve"> PM, et al. </w:t>
      </w:r>
      <w:r w:rsidRPr="006B1E98">
        <w:rPr>
          <w:sz w:val="16"/>
          <w:szCs w:val="16"/>
          <w:lang w:val="en-US"/>
        </w:rPr>
        <w:t xml:space="preserve">Proceedings: Beyond Ultrasound First Forum on improving the quality of ultrasound imaging in obstetrics and gynecology. Am J </w:t>
      </w:r>
      <w:proofErr w:type="spellStart"/>
      <w:r w:rsidRPr="006B1E98">
        <w:rPr>
          <w:sz w:val="16"/>
          <w:szCs w:val="16"/>
          <w:lang w:val="en-US"/>
        </w:rPr>
        <w:t>Obstet</w:t>
      </w:r>
      <w:proofErr w:type="spellEnd"/>
      <w:r w:rsidRPr="006B1E98">
        <w:rPr>
          <w:sz w:val="16"/>
          <w:szCs w:val="16"/>
          <w:lang w:val="en-US"/>
        </w:rPr>
        <w:t xml:space="preserve"> Gynecol. 2018;218(1):19-28. </w:t>
      </w:r>
    </w:p>
    <w:p w14:paraId="6E6E0FA8" w14:textId="77777777" w:rsidR="008D290C" w:rsidRPr="006B1E98" w:rsidRDefault="008D290C">
      <w:pPr>
        <w:rPr>
          <w:sz w:val="16"/>
          <w:szCs w:val="16"/>
          <w:lang w:val="en-US"/>
        </w:rPr>
      </w:pPr>
      <w:r w:rsidRPr="006B1E98">
        <w:rPr>
          <w:sz w:val="16"/>
          <w:szCs w:val="16"/>
          <w:lang w:val="en-US"/>
        </w:rPr>
        <w:t xml:space="preserve">5. Tolsgaard MG. Assessment and learning of ultrasound skills in Obstetrics &amp; Gynecology. Dan Med J. 2018;65(2). </w:t>
      </w:r>
    </w:p>
    <w:p w14:paraId="19B3BC3C" w14:textId="77777777" w:rsidR="008D290C" w:rsidRPr="006B1E98" w:rsidRDefault="008D290C">
      <w:pPr>
        <w:rPr>
          <w:sz w:val="16"/>
          <w:szCs w:val="16"/>
          <w:lang w:val="en-US"/>
        </w:rPr>
      </w:pPr>
      <w:r w:rsidRPr="006B1E98">
        <w:rPr>
          <w:sz w:val="16"/>
          <w:szCs w:val="16"/>
          <w:lang w:val="en-US"/>
        </w:rPr>
        <w:t xml:space="preserve">6. Tolsgaard MG, </w:t>
      </w:r>
      <w:proofErr w:type="spellStart"/>
      <w:r w:rsidRPr="006B1E98">
        <w:rPr>
          <w:sz w:val="16"/>
          <w:szCs w:val="16"/>
          <w:lang w:val="en-US"/>
        </w:rPr>
        <w:t>Chalouhi</w:t>
      </w:r>
      <w:proofErr w:type="spellEnd"/>
      <w:r w:rsidRPr="006B1E98">
        <w:rPr>
          <w:sz w:val="16"/>
          <w:szCs w:val="16"/>
          <w:lang w:val="en-US"/>
        </w:rPr>
        <w:t xml:space="preserve"> GE. Use of simulators for the assessment of trainees' competence: trendy toys or valuable instruments? Ultrasound </w:t>
      </w:r>
      <w:proofErr w:type="spellStart"/>
      <w:r w:rsidRPr="006B1E98">
        <w:rPr>
          <w:sz w:val="16"/>
          <w:szCs w:val="16"/>
          <w:lang w:val="en-US"/>
        </w:rPr>
        <w:t>Obstet</w:t>
      </w:r>
      <w:proofErr w:type="spellEnd"/>
      <w:r w:rsidRPr="006B1E98">
        <w:rPr>
          <w:sz w:val="16"/>
          <w:szCs w:val="16"/>
          <w:lang w:val="en-US"/>
        </w:rPr>
        <w:t xml:space="preserve"> Gynecol. 2018. </w:t>
      </w:r>
    </w:p>
    <w:p w14:paraId="0E49B49F" w14:textId="77777777" w:rsidR="008D290C" w:rsidRPr="006B1E98" w:rsidRDefault="008D290C">
      <w:pPr>
        <w:rPr>
          <w:sz w:val="16"/>
          <w:szCs w:val="16"/>
          <w:lang w:val="en-US"/>
        </w:rPr>
      </w:pPr>
      <w:r w:rsidRPr="006B1E98">
        <w:rPr>
          <w:sz w:val="16"/>
          <w:szCs w:val="16"/>
          <w:lang w:val="en-US"/>
        </w:rPr>
        <w:t xml:space="preserve">7. Moore CL, Copel JA. Point-of-care ultrasonography. N Engl J Med. 2011;364(8):749-57. </w:t>
      </w:r>
    </w:p>
    <w:p w14:paraId="0AAF7A4A" w14:textId="77777777" w:rsidR="008D290C" w:rsidRPr="006B1E98" w:rsidRDefault="008D290C">
      <w:pPr>
        <w:rPr>
          <w:sz w:val="16"/>
          <w:szCs w:val="16"/>
        </w:rPr>
      </w:pPr>
      <w:r w:rsidRPr="006B1E98">
        <w:rPr>
          <w:sz w:val="16"/>
          <w:szCs w:val="16"/>
          <w:lang w:val="en-US"/>
        </w:rPr>
        <w:t xml:space="preserve">8. Salvesen KA, Lees C, </w:t>
      </w:r>
      <w:proofErr w:type="spellStart"/>
      <w:r w:rsidRPr="006B1E98">
        <w:rPr>
          <w:sz w:val="16"/>
          <w:szCs w:val="16"/>
          <w:lang w:val="en-US"/>
        </w:rPr>
        <w:t>Tutschek</w:t>
      </w:r>
      <w:proofErr w:type="spellEnd"/>
      <w:r w:rsidRPr="006B1E98">
        <w:rPr>
          <w:sz w:val="16"/>
          <w:szCs w:val="16"/>
          <w:lang w:val="en-US"/>
        </w:rPr>
        <w:t xml:space="preserve"> B. Basic European ultrasound training in obstetrics and gynecology: where are we and where do we go from here? </w:t>
      </w:r>
      <w:r w:rsidRPr="006B1E98">
        <w:rPr>
          <w:sz w:val="16"/>
          <w:szCs w:val="16"/>
        </w:rPr>
        <w:t xml:space="preserve">Ultrasound </w:t>
      </w:r>
      <w:proofErr w:type="spellStart"/>
      <w:r w:rsidRPr="006B1E98">
        <w:rPr>
          <w:sz w:val="16"/>
          <w:szCs w:val="16"/>
        </w:rPr>
        <w:t>Obstet</w:t>
      </w:r>
      <w:proofErr w:type="spellEnd"/>
      <w:r w:rsidRPr="006B1E98">
        <w:rPr>
          <w:sz w:val="16"/>
          <w:szCs w:val="16"/>
        </w:rPr>
        <w:t xml:space="preserve"> </w:t>
      </w:r>
      <w:proofErr w:type="spellStart"/>
      <w:r w:rsidRPr="006B1E98">
        <w:rPr>
          <w:sz w:val="16"/>
          <w:szCs w:val="16"/>
        </w:rPr>
        <w:t>Gynecol</w:t>
      </w:r>
      <w:proofErr w:type="spellEnd"/>
      <w:r w:rsidRPr="006B1E98">
        <w:rPr>
          <w:sz w:val="16"/>
          <w:szCs w:val="16"/>
        </w:rPr>
        <w:t xml:space="preserve">. 2010;36(5):525-9. </w:t>
      </w:r>
    </w:p>
    <w:p w14:paraId="7BC9211F" w14:textId="77777777" w:rsidR="008D290C" w:rsidRPr="006B1E98" w:rsidRDefault="008D290C">
      <w:pPr>
        <w:rPr>
          <w:sz w:val="16"/>
          <w:szCs w:val="16"/>
        </w:rPr>
      </w:pPr>
      <w:r w:rsidRPr="006B1E98">
        <w:rPr>
          <w:sz w:val="16"/>
          <w:szCs w:val="16"/>
        </w:rPr>
        <w:t xml:space="preserve">13. NVOG-richtlijn Foetale groeirestrictie (FGR). Utrecht: NVOG, 2017. https://www.nvog.nl/wpcontent/uploads/2018/08/NVOG-richtlijn-FGR-2017-definitief-incl.-aanpassingen-Doppler-ACM-aug.- 2018.pdf (Geraadpleegd 12 september 2018). </w:t>
      </w:r>
    </w:p>
    <w:p w14:paraId="588B80CE" w14:textId="77777777" w:rsidR="008D290C" w:rsidRPr="006B1E98" w:rsidRDefault="008D290C">
      <w:pPr>
        <w:rPr>
          <w:sz w:val="16"/>
          <w:szCs w:val="16"/>
        </w:rPr>
      </w:pPr>
      <w:r w:rsidRPr="006B1E98">
        <w:rPr>
          <w:sz w:val="16"/>
          <w:szCs w:val="16"/>
        </w:rPr>
        <w:t xml:space="preserve">14. Reiniging en desinfectie of sterilisatie van instrumentarium Utrecht: NHG; 2018. https://www.nhg.org/themas/publicaties/reiniging-en-desinfectie-sterilisatie-van-instrumentarium (Geraadpleegd op 12 september 2018). </w:t>
      </w:r>
    </w:p>
    <w:p w14:paraId="7A4D75B1" w14:textId="77777777" w:rsidR="008D290C" w:rsidRPr="006B1E98" w:rsidRDefault="008D290C">
      <w:pPr>
        <w:rPr>
          <w:sz w:val="16"/>
          <w:szCs w:val="16"/>
        </w:rPr>
      </w:pPr>
      <w:r w:rsidRPr="006B1E98">
        <w:rPr>
          <w:sz w:val="16"/>
          <w:szCs w:val="16"/>
        </w:rPr>
        <w:t>15. Algemene verordening gegevensbescherming (AVG). https://autoriteitpersoonsgegevens.nl/nl/overprivacy/wetten/algemene-verordening-gegevensbescherming-avg (Geraadpleegd op 12 september 2018).</w:t>
      </w:r>
    </w:p>
    <w:sectPr w:rsidR="008D290C" w:rsidRPr="006B1E98" w:rsidSect="00B95802">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639C"/>
    <w:rsid w:val="0018336F"/>
    <w:rsid w:val="002303C9"/>
    <w:rsid w:val="004F647E"/>
    <w:rsid w:val="006719CD"/>
    <w:rsid w:val="006B1E98"/>
    <w:rsid w:val="007D28D3"/>
    <w:rsid w:val="008227A5"/>
    <w:rsid w:val="008D290C"/>
    <w:rsid w:val="0098639C"/>
    <w:rsid w:val="00B95802"/>
    <w:rsid w:val="00BC457F"/>
    <w:rsid w:val="04E6946F"/>
    <w:rsid w:val="318B7767"/>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C6EFD8"/>
  <w15:chartTrackingRefBased/>
  <w15:docId w15:val="{F82BF8CC-9C4F-C044-86CA-231AC9A3A4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nl-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image" Target="media/image1.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DA2A3516BC80E4418D1A453E409CD2BF" ma:contentTypeVersion="14" ma:contentTypeDescription="Een nieuw document maken." ma:contentTypeScope="" ma:versionID="12758b7078132eb72b585009a068782b">
  <xsd:schema xmlns:xsd="http://www.w3.org/2001/XMLSchema" xmlns:xs="http://www.w3.org/2001/XMLSchema" xmlns:p="http://schemas.microsoft.com/office/2006/metadata/properties" xmlns:ns2="59fdee7c-66d6-488c-b90e-119534b53cab" xmlns:ns3="65cd1913-924a-46c3-8a1f-0fbb42851e29" targetNamespace="http://schemas.microsoft.com/office/2006/metadata/properties" ma:root="true" ma:fieldsID="6b188afab9bbf7572f931d571347518f" ns2:_="" ns3:_="">
    <xsd:import namespace="59fdee7c-66d6-488c-b90e-119534b53cab"/>
    <xsd:import namespace="65cd1913-924a-46c3-8a1f-0fbb42851e29"/>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9fdee7c-66d6-488c-b90e-119534b53ca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Afbeeldingtags" ma:readOnly="false" ma:fieldId="{5cf76f15-5ced-4ddc-b409-7134ff3c332f}" ma:taxonomyMulti="true" ma:sspId="a11e2b26-34b2-4f00-8bb5-a78e56adfaaa"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5cd1913-924a-46c3-8a1f-0fbb42851e29"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7bd5bd84-fd10-4ebd-8c5a-1b24be70c25b}" ma:internalName="TaxCatchAll" ma:showField="CatchAllData" ma:web="65cd1913-924a-46c3-8a1f-0fbb42851e29">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Gedeeld met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65cd1913-924a-46c3-8a1f-0fbb42851e29" xsi:nil="true"/>
    <lcf76f155ced4ddcb4097134ff3c332f xmlns="59fdee7c-66d6-488c-b90e-119534b53cab">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DDBC0219-706C-466C-B2EB-1C7B3FB168EA}">
  <ds:schemaRefs>
    <ds:schemaRef ds:uri="http://schemas.microsoft.com/sharepoint/v3/contenttype/forms"/>
  </ds:schemaRefs>
</ds:datastoreItem>
</file>

<file path=customXml/itemProps2.xml><?xml version="1.0" encoding="utf-8"?>
<ds:datastoreItem xmlns:ds="http://schemas.openxmlformats.org/officeDocument/2006/customXml" ds:itemID="{BF8201F7-0F1B-46FE-831E-1D114BE37DA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9fdee7c-66d6-488c-b90e-119534b53cab"/>
    <ds:schemaRef ds:uri="65cd1913-924a-46c3-8a1f-0fbb42851e2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2A3F434-A064-4FA0-A068-B464CF0294FE}">
  <ds:schemaRefs>
    <ds:schemaRef ds:uri="http://schemas.microsoft.com/office/2006/metadata/properties"/>
    <ds:schemaRef ds:uri="http://schemas.microsoft.com/office/infopath/2007/PartnerControls"/>
    <ds:schemaRef ds:uri="65cd1913-924a-46c3-8a1f-0fbb42851e29"/>
    <ds:schemaRef ds:uri="59fdee7c-66d6-488c-b90e-119534b53cab"/>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674</Words>
  <Characters>3712</Characters>
  <Application>Microsoft Office Word</Application>
  <DocSecurity>0</DocSecurity>
  <Lines>30</Lines>
  <Paragraphs>8</Paragraphs>
  <ScaleCrop>false</ScaleCrop>
  <Company/>
  <LinksUpToDate>false</LinksUpToDate>
  <CharactersWithSpaces>4378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Chantal van Irsen-Jacobs</dc:creator>
  <cp:keywords/>
  <dc:description/>
  <cp:lastModifiedBy>M de Wildt</cp:lastModifiedBy>
  <cp:revision>2</cp:revision>
  <dcterms:created xsi:type="dcterms:W3CDTF">2023-08-09T09:54:00Z</dcterms:created>
  <dcterms:modified xsi:type="dcterms:W3CDTF">2023-08-09T09:54:00Z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0x010100DA2A3516BC80E4418D1A453E409CD2BF</vt:lpwstr>
  </property>
  <property fmtid="{D5CDD505-2E9C-101B-9397-08002B2CF9AE}" pid="3" name="MediaServiceImageTags">
    <vt:lpwstr/>
  </property>
</Properties>
</file>